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37"/>
        <w:gridCol w:w="3399"/>
        <w:gridCol w:w="1134"/>
        <w:gridCol w:w="1134"/>
      </w:tblGrid>
      <w:tr w:rsidR="00771BE4" w:rsidRPr="007E5C8E" w:rsidTr="00511C6A">
        <w:trPr>
          <w:trHeight w:val="273"/>
          <w:jc w:val="center"/>
        </w:trPr>
        <w:tc>
          <w:tcPr>
            <w:tcW w:w="5536" w:type="dxa"/>
            <w:gridSpan w:val="2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71BE4" w:rsidRPr="007E5C8E" w:rsidRDefault="00771BE4" w:rsidP="005541A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E5C8E">
              <w:rPr>
                <w:sz w:val="20"/>
                <w:szCs w:val="20"/>
              </w:rPr>
              <w:t xml:space="preserve">Platnost od </w:t>
            </w:r>
            <w:r>
              <w:rPr>
                <w:sz w:val="20"/>
                <w:szCs w:val="20"/>
              </w:rPr>
              <w:t>1. 1</w:t>
            </w:r>
            <w:r w:rsidR="000D0E0C">
              <w:rPr>
                <w:sz w:val="20"/>
                <w:szCs w:val="20"/>
              </w:rPr>
              <w:t>. 2021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71BE4" w:rsidRPr="007E5C8E" w:rsidRDefault="00771BE4" w:rsidP="00586B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bottom"/>
          </w:tcPr>
          <w:p w:rsidR="00771BE4" w:rsidRPr="007E5C8E" w:rsidRDefault="00771BE4" w:rsidP="004F30E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10ECA" w:rsidRPr="007E5C8E" w:rsidTr="00511C6A">
        <w:trPr>
          <w:trHeight w:val="298"/>
          <w:jc w:val="center"/>
        </w:trPr>
        <w:tc>
          <w:tcPr>
            <w:tcW w:w="5536" w:type="dxa"/>
            <w:gridSpan w:val="2"/>
            <w:vMerge w:val="restart"/>
            <w:shd w:val="clear" w:color="auto" w:fill="8DB3E2"/>
            <w:noWrap/>
            <w:vAlign w:val="bottom"/>
            <w:hideMark/>
          </w:tcPr>
          <w:p w:rsidR="00410ECA" w:rsidRPr="00511C6A" w:rsidRDefault="00410ECA" w:rsidP="00410ECA">
            <w:pPr>
              <w:spacing w:after="0" w:line="240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511C6A">
              <w:rPr>
                <w:rFonts w:eastAsia="Times New Roman" w:cs="Arial"/>
                <w:b/>
                <w:bCs/>
                <w:lang w:eastAsia="cs-CZ"/>
              </w:rPr>
              <w:t>Druh služby – zboží</w:t>
            </w:r>
          </w:p>
          <w:p w:rsidR="00410ECA" w:rsidRPr="00511C6A" w:rsidRDefault="00410ECA" w:rsidP="00410ECA">
            <w:pPr>
              <w:spacing w:after="0" w:line="240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410ECA" w:rsidRPr="00511C6A" w:rsidRDefault="00410ECA" w:rsidP="00410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511C6A">
              <w:rPr>
                <w:rFonts w:eastAsia="Times New Roman" w:cs="Arial"/>
                <w:b/>
                <w:bCs/>
                <w:lang w:eastAsia="cs-CZ"/>
              </w:rPr>
              <w:t>Cena v Kč</w:t>
            </w:r>
          </w:p>
        </w:tc>
      </w:tr>
      <w:tr w:rsidR="00410ECA" w:rsidRPr="007E5C8E" w:rsidTr="00511C6A">
        <w:trPr>
          <w:trHeight w:val="273"/>
          <w:jc w:val="center"/>
        </w:trPr>
        <w:tc>
          <w:tcPr>
            <w:tcW w:w="5536" w:type="dxa"/>
            <w:gridSpan w:val="2"/>
            <w:vMerge/>
            <w:tcBorders>
              <w:bottom w:val="single" w:sz="4" w:space="0" w:color="auto"/>
            </w:tcBorders>
            <w:shd w:val="clear" w:color="auto" w:fill="8DB3E2"/>
            <w:noWrap/>
            <w:vAlign w:val="bottom"/>
          </w:tcPr>
          <w:p w:rsidR="00410ECA" w:rsidRPr="00511C6A" w:rsidRDefault="00410ECA" w:rsidP="00EA32EC">
            <w:pPr>
              <w:spacing w:after="0" w:line="240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/>
            <w:noWrap/>
            <w:vAlign w:val="bottom"/>
          </w:tcPr>
          <w:p w:rsidR="00410ECA" w:rsidRPr="00511C6A" w:rsidRDefault="00410ECA" w:rsidP="00771B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511C6A">
              <w:rPr>
                <w:rFonts w:eastAsia="Times New Roman" w:cs="Arial"/>
                <w:b/>
                <w:bCs/>
                <w:lang w:eastAsia="cs-CZ"/>
              </w:rPr>
              <w:t>bez</w:t>
            </w:r>
            <w:r w:rsidRPr="00511C6A">
              <w:rPr>
                <w:rFonts w:eastAsia="Times New Roman" w:cs="Arial"/>
                <w:b/>
                <w:bCs/>
                <w:lang w:eastAsia="cs-CZ"/>
              </w:rPr>
              <w:br/>
              <w:t xml:space="preserve"> DPH</w:t>
            </w:r>
          </w:p>
        </w:tc>
        <w:tc>
          <w:tcPr>
            <w:tcW w:w="1134" w:type="dxa"/>
            <w:shd w:val="clear" w:color="auto" w:fill="8DB3E2"/>
            <w:noWrap/>
            <w:vAlign w:val="bottom"/>
          </w:tcPr>
          <w:p w:rsidR="00410ECA" w:rsidRPr="00511C6A" w:rsidRDefault="00410ECA" w:rsidP="00771B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511C6A">
              <w:rPr>
                <w:rFonts w:eastAsia="Times New Roman" w:cs="Arial"/>
                <w:b/>
                <w:bCs/>
                <w:lang w:eastAsia="cs-CZ"/>
              </w:rPr>
              <w:t>s DPH</w:t>
            </w:r>
            <w:r w:rsidRPr="00511C6A">
              <w:rPr>
                <w:rFonts w:eastAsia="Times New Roman" w:cs="Arial"/>
                <w:b/>
                <w:bCs/>
                <w:lang w:eastAsia="cs-CZ"/>
              </w:rPr>
              <w:br/>
              <w:t>21%</w:t>
            </w:r>
          </w:p>
        </w:tc>
      </w:tr>
      <w:tr w:rsidR="00771BE4" w:rsidRPr="007E5C8E" w:rsidTr="00511C6A">
        <w:trPr>
          <w:trHeight w:val="255"/>
          <w:jc w:val="center"/>
        </w:trPr>
        <w:tc>
          <w:tcPr>
            <w:tcW w:w="5536" w:type="dxa"/>
            <w:gridSpan w:val="2"/>
            <w:tcBorders>
              <w:right w:val="nil"/>
            </w:tcBorders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Normální ověření - tři pracovní dny </w:t>
            </w:r>
            <w:r w:rsidRPr="00511C6A">
              <w:rPr>
                <w:rFonts w:eastAsia="Times New Roman" w:cs="Arial"/>
                <w:b/>
                <w:bCs/>
                <w:color w:val="000000"/>
                <w:lang w:eastAsia="cs-CZ"/>
              </w:rPr>
              <w:br/>
              <w:t>(nevztahuje se na poštou zaslané dokumenty) </w:t>
            </w:r>
          </w:p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b/>
                <w:bCs/>
                <w:color w:val="000000"/>
                <w:lang w:eastAsia="cs-CZ"/>
              </w:rPr>
              <w:t>  </w:t>
            </w:r>
          </w:p>
        </w:tc>
        <w:tc>
          <w:tcPr>
            <w:tcW w:w="1134" w:type="dxa"/>
            <w:tcBorders>
              <w:left w:val="nil"/>
            </w:tcBorders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71BE4" w:rsidRPr="00511C6A" w:rsidRDefault="00771BE4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ověření certifikátu</w:t>
            </w:r>
            <w:r w:rsidR="003A05A4" w:rsidRPr="00511C6A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511C6A">
              <w:rPr>
                <w:rFonts w:eastAsia="Times New Roman" w:cs="Arial"/>
                <w:color w:val="000000"/>
                <w:lang w:eastAsia="cs-CZ"/>
              </w:rPr>
              <w:t>/původ CZ, EU/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586B7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363,64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E81A1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440</w:t>
            </w:r>
            <w:r w:rsidR="00771BE4" w:rsidRPr="00511C6A">
              <w:rPr>
                <w:rFonts w:eastAsia="Times New Roman" w:cs="Arial"/>
                <w:color w:val="000000"/>
                <w:lang w:eastAsia="cs-CZ"/>
              </w:rPr>
              <w:t>,00</w:t>
            </w: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71BE4" w:rsidRPr="00511C6A" w:rsidRDefault="00771BE4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ověření faktury</w:t>
            </w:r>
            <w:r w:rsidR="003A05A4" w:rsidRPr="00511C6A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511C6A">
              <w:rPr>
                <w:rFonts w:eastAsia="Times New Roman" w:cs="Arial"/>
                <w:color w:val="000000"/>
                <w:lang w:eastAsia="cs-CZ"/>
              </w:rPr>
              <w:t>/původ CZ, EU/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0C0B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363,64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2734E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440</w:t>
            </w:r>
            <w:r w:rsidR="00771BE4" w:rsidRPr="00511C6A">
              <w:rPr>
                <w:rFonts w:eastAsia="Times New Roman" w:cs="Arial"/>
                <w:color w:val="000000"/>
                <w:lang w:eastAsia="cs-CZ"/>
              </w:rPr>
              <w:t>,00</w:t>
            </w: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71BE4" w:rsidRPr="00511C6A" w:rsidRDefault="00771BE4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ověření vícestránkového certifikátu</w:t>
            </w:r>
            <w:r w:rsidR="003A05A4" w:rsidRPr="00511C6A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8411ED">
              <w:rPr>
                <w:rFonts w:eastAsia="Times New Roman" w:cs="Arial"/>
                <w:color w:val="000000"/>
                <w:lang w:eastAsia="cs-CZ"/>
              </w:rPr>
              <w:t>/</w:t>
            </w:r>
            <w:r w:rsidRPr="00511C6A">
              <w:rPr>
                <w:rFonts w:eastAsia="Times New Roman" w:cs="Arial"/>
                <w:color w:val="000000"/>
                <w:lang w:eastAsia="cs-CZ"/>
              </w:rPr>
              <w:t>za každou stránku/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0C0B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363,64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2734E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440</w:t>
            </w:r>
            <w:r w:rsidR="00771BE4" w:rsidRPr="00511C6A">
              <w:rPr>
                <w:rFonts w:eastAsia="Times New Roman" w:cs="Arial"/>
                <w:color w:val="000000"/>
                <w:lang w:eastAsia="cs-CZ"/>
              </w:rPr>
              <w:t>,00</w:t>
            </w: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ověření duplikátu certifikátu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0C0B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363,64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2734E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440</w:t>
            </w:r>
            <w:r w:rsidR="00771BE4" w:rsidRPr="00511C6A">
              <w:rPr>
                <w:rFonts w:eastAsia="Times New Roman" w:cs="Arial"/>
                <w:color w:val="000000"/>
                <w:lang w:eastAsia="cs-CZ"/>
              </w:rPr>
              <w:t>,00</w:t>
            </w: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71BE4" w:rsidRPr="00511C6A" w:rsidRDefault="00771BE4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ověření certifikátu s původem zboží</w:t>
            </w:r>
            <w:r w:rsidR="003A05A4" w:rsidRPr="00511C6A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511C6A">
              <w:rPr>
                <w:rFonts w:eastAsia="Times New Roman" w:cs="Arial"/>
                <w:color w:val="000000"/>
                <w:lang w:eastAsia="cs-CZ"/>
              </w:rPr>
              <w:t>v třetích zemích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0C0B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545,46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2734E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660</w:t>
            </w:r>
            <w:r w:rsidR="00771BE4" w:rsidRPr="00511C6A">
              <w:rPr>
                <w:rFonts w:eastAsia="Times New Roman" w:cs="Arial"/>
                <w:color w:val="000000"/>
                <w:lang w:eastAsia="cs-CZ"/>
              </w:rPr>
              <w:t>,00</w:t>
            </w: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71BE4" w:rsidRPr="00511C6A" w:rsidRDefault="00771BE4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ověření faktury s původem zboží</w:t>
            </w:r>
            <w:r w:rsidR="003A05A4" w:rsidRPr="00511C6A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511C6A">
              <w:rPr>
                <w:rFonts w:eastAsia="Times New Roman" w:cs="Arial"/>
                <w:color w:val="000000"/>
                <w:lang w:eastAsia="cs-CZ"/>
              </w:rPr>
              <w:t>v třetích zemích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0C0B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545,46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2734E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660</w:t>
            </w:r>
            <w:r w:rsidR="00771BE4" w:rsidRPr="00511C6A">
              <w:rPr>
                <w:rFonts w:eastAsia="Times New Roman" w:cs="Arial"/>
                <w:color w:val="000000"/>
                <w:lang w:eastAsia="cs-CZ"/>
              </w:rPr>
              <w:t>,00</w:t>
            </w: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55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ověření jiného dokumentu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0C0B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363,64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2734E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440</w:t>
            </w:r>
            <w:r w:rsidR="00771BE4" w:rsidRPr="00511C6A">
              <w:rPr>
                <w:rFonts w:eastAsia="Times New Roman" w:cs="Arial"/>
                <w:color w:val="000000"/>
                <w:lang w:eastAsia="cs-CZ"/>
              </w:rPr>
              <w:t>,00</w:t>
            </w:r>
          </w:p>
        </w:tc>
      </w:tr>
      <w:tr w:rsidR="00771BE4" w:rsidRPr="007E5C8E" w:rsidTr="00511C6A">
        <w:trPr>
          <w:trHeight w:val="255"/>
          <w:jc w:val="center"/>
        </w:trPr>
        <w:tc>
          <w:tcPr>
            <w:tcW w:w="5536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E4" w:rsidRPr="00511C6A" w:rsidRDefault="00771BE4" w:rsidP="002C77C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ověření globálního certifikátu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771BE4" w:rsidP="002274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771BE4" w:rsidP="002274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771BE4" w:rsidRPr="007E5C8E" w:rsidTr="00511C6A">
        <w:trPr>
          <w:trHeight w:val="255"/>
          <w:jc w:val="center"/>
        </w:trPr>
        <w:tc>
          <w:tcPr>
            <w:tcW w:w="5536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E4" w:rsidRPr="00511C6A" w:rsidRDefault="00771BE4" w:rsidP="002C77C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2 promile z hodnoty kontraktu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771BE4" w:rsidP="00227405">
            <w:pPr>
              <w:spacing w:after="0" w:line="240" w:lineRule="auto"/>
              <w:ind w:left="213" w:hanging="213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771BE4" w:rsidP="002274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71BE4" w:rsidRPr="00511C6A" w:rsidRDefault="00771BE4" w:rsidP="00410E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minimálně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A1448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C160D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726</w:t>
            </w:r>
            <w:r w:rsidR="00771BE4" w:rsidRPr="00511C6A">
              <w:rPr>
                <w:rFonts w:eastAsia="Times New Roman" w:cs="Arial"/>
                <w:color w:val="000000"/>
                <w:lang w:eastAsia="cs-CZ"/>
              </w:rPr>
              <w:t>,00</w:t>
            </w: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71BE4" w:rsidRPr="00511C6A" w:rsidRDefault="00771BE4" w:rsidP="00410E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maximálně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5541A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6000,00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771BE4" w:rsidP="00A450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 xml:space="preserve">7 </w:t>
            </w:r>
            <w:r w:rsidR="00A45078">
              <w:rPr>
                <w:rFonts w:eastAsia="Times New Roman" w:cs="Arial"/>
                <w:color w:val="000000"/>
                <w:lang w:eastAsia="cs-CZ"/>
              </w:rPr>
              <w:t>260</w:t>
            </w:r>
            <w:r w:rsidRPr="00511C6A">
              <w:rPr>
                <w:rFonts w:eastAsia="Times New Roman" w:cs="Arial"/>
                <w:color w:val="000000"/>
                <w:lang w:eastAsia="cs-CZ"/>
              </w:rPr>
              <w:t>,00</w:t>
            </w: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553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BE4" w:rsidRPr="00511C6A" w:rsidRDefault="00771BE4" w:rsidP="00586B7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71BE4" w:rsidRPr="00511C6A" w:rsidRDefault="00771BE4" w:rsidP="0022740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  </w:t>
            </w:r>
          </w:p>
        </w:tc>
      </w:tr>
      <w:tr w:rsidR="00771BE4" w:rsidRPr="007E5C8E" w:rsidTr="00511C6A">
        <w:trPr>
          <w:trHeight w:val="255"/>
          <w:jc w:val="center"/>
        </w:trPr>
        <w:tc>
          <w:tcPr>
            <w:tcW w:w="5536" w:type="dxa"/>
            <w:gridSpan w:val="2"/>
            <w:tcBorders>
              <w:right w:val="nil"/>
            </w:tcBorders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Přednostní ověření - max. do 24 hodin </w:t>
            </w:r>
            <w:r w:rsidRPr="00511C6A">
              <w:rPr>
                <w:rFonts w:eastAsia="Times New Roman" w:cs="Arial"/>
                <w:b/>
                <w:bCs/>
                <w:color w:val="000000"/>
                <w:lang w:eastAsia="cs-CZ"/>
              </w:rPr>
              <w:br/>
              <w:t>+ veškeré poštou zaslané dokumenty</w:t>
            </w:r>
          </w:p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left w:val="nil"/>
            </w:tcBorders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71BE4" w:rsidRPr="00511C6A" w:rsidRDefault="00771BE4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přednostní ověření certifikátu</w:t>
            </w:r>
            <w:r w:rsidR="003A05A4" w:rsidRPr="00511C6A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511C6A">
              <w:rPr>
                <w:rFonts w:eastAsia="Times New Roman" w:cs="Arial"/>
                <w:color w:val="000000"/>
                <w:lang w:eastAsia="cs-CZ"/>
              </w:rPr>
              <w:t>/původ CZ ev EU/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545,46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1705C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660</w:t>
            </w:r>
            <w:r w:rsidR="00771BE4" w:rsidRPr="00511C6A">
              <w:rPr>
                <w:rFonts w:eastAsia="Times New Roman" w:cs="Arial"/>
                <w:color w:val="000000"/>
                <w:lang w:eastAsia="cs-CZ"/>
              </w:rPr>
              <w:t>,00</w:t>
            </w:r>
          </w:p>
        </w:tc>
      </w:tr>
      <w:tr w:rsidR="00771BE4" w:rsidRPr="007E5C8E" w:rsidTr="00511C6A">
        <w:trPr>
          <w:trHeight w:val="255"/>
          <w:jc w:val="center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 xml:space="preserve">přednostní ověření faktury </w:t>
            </w:r>
            <w:r w:rsidRPr="00511C6A">
              <w:rPr>
                <w:rFonts w:eastAsia="Times New Roman" w:cs="Arial"/>
                <w:color w:val="000000"/>
                <w:lang w:eastAsia="cs-CZ"/>
              </w:rPr>
              <w:br/>
              <w:t>/původ CZ ev EU/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545,46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1705C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660</w:t>
            </w:r>
            <w:r w:rsidR="00771BE4" w:rsidRPr="00511C6A">
              <w:rPr>
                <w:rFonts w:eastAsia="Times New Roman" w:cs="Arial"/>
                <w:color w:val="000000"/>
                <w:lang w:eastAsia="cs-CZ"/>
              </w:rPr>
              <w:t>,00</w:t>
            </w: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71BE4" w:rsidRPr="00511C6A" w:rsidRDefault="00771BE4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 xml:space="preserve">ověření vícestránkového certifikátu </w:t>
            </w:r>
            <w:r w:rsidR="008411ED">
              <w:rPr>
                <w:rFonts w:eastAsia="Times New Roman" w:cs="Arial"/>
                <w:color w:val="000000"/>
                <w:lang w:eastAsia="cs-CZ"/>
              </w:rPr>
              <w:t>/</w:t>
            </w:r>
            <w:r w:rsidRPr="00511C6A">
              <w:rPr>
                <w:rFonts w:eastAsia="Times New Roman" w:cs="Arial"/>
                <w:color w:val="000000"/>
                <w:lang w:eastAsia="cs-CZ"/>
              </w:rPr>
              <w:t>za každou stránku /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545,46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1705C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660</w:t>
            </w:r>
            <w:r w:rsidR="00771BE4" w:rsidRPr="00511C6A">
              <w:rPr>
                <w:rFonts w:eastAsia="Times New Roman" w:cs="Arial"/>
                <w:color w:val="000000"/>
                <w:lang w:eastAsia="cs-CZ"/>
              </w:rPr>
              <w:t>,00</w:t>
            </w: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přednostní ověření duplikátu certifikátu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545,46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1705C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660</w:t>
            </w:r>
            <w:r w:rsidR="00771BE4" w:rsidRPr="00511C6A">
              <w:rPr>
                <w:rFonts w:eastAsia="Times New Roman" w:cs="Arial"/>
                <w:color w:val="000000"/>
                <w:lang w:eastAsia="cs-CZ"/>
              </w:rPr>
              <w:t>,00</w:t>
            </w:r>
          </w:p>
        </w:tc>
      </w:tr>
      <w:tr w:rsidR="00771BE4" w:rsidRPr="007E5C8E" w:rsidTr="00511C6A">
        <w:trPr>
          <w:trHeight w:val="255"/>
          <w:jc w:val="center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71BE4" w:rsidRPr="00511C6A" w:rsidRDefault="00771BE4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přednostní ověření certifikátu s původem zboží v třetích zemích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A1448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636,36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1705C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77</w:t>
            </w:r>
            <w:r w:rsidR="00771BE4" w:rsidRPr="00511C6A">
              <w:rPr>
                <w:rFonts w:eastAsia="Times New Roman" w:cs="Arial"/>
                <w:color w:val="000000"/>
                <w:lang w:eastAsia="cs-CZ"/>
              </w:rPr>
              <w:t>0,00</w:t>
            </w:r>
          </w:p>
        </w:tc>
      </w:tr>
      <w:tr w:rsidR="00771BE4" w:rsidRPr="007E5C8E" w:rsidTr="00511C6A">
        <w:trPr>
          <w:trHeight w:val="255"/>
          <w:jc w:val="center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71BE4" w:rsidRPr="00511C6A" w:rsidRDefault="00771BE4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přednostní ověření faktury</w:t>
            </w:r>
            <w:r w:rsidR="003A05A4" w:rsidRPr="00511C6A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511C6A">
              <w:rPr>
                <w:rFonts w:eastAsia="Times New Roman" w:cs="Arial"/>
                <w:color w:val="000000"/>
                <w:lang w:eastAsia="cs-CZ"/>
              </w:rPr>
              <w:t>s původem zboží v třetích zemích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636,36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77</w:t>
            </w:r>
            <w:r w:rsidR="00771BE4" w:rsidRPr="00511C6A">
              <w:rPr>
                <w:rFonts w:eastAsia="Times New Roman" w:cs="Arial"/>
                <w:color w:val="000000"/>
                <w:lang w:eastAsia="cs-CZ"/>
              </w:rPr>
              <w:t>0,00</w:t>
            </w: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přednostní ověření jiného dokumentu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545,46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1705C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660</w:t>
            </w:r>
            <w:r w:rsidR="00771BE4" w:rsidRPr="00511C6A">
              <w:rPr>
                <w:rFonts w:eastAsia="Times New Roman" w:cs="Arial"/>
                <w:color w:val="000000"/>
                <w:lang w:eastAsia="cs-CZ"/>
              </w:rPr>
              <w:t>,00</w:t>
            </w:r>
          </w:p>
        </w:tc>
      </w:tr>
      <w:tr w:rsidR="00771BE4" w:rsidRPr="007E5C8E" w:rsidTr="00D3732B">
        <w:trPr>
          <w:trHeight w:val="255"/>
          <w:jc w:val="center"/>
        </w:trPr>
        <w:tc>
          <w:tcPr>
            <w:tcW w:w="55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BE4" w:rsidRPr="00511C6A" w:rsidRDefault="00771BE4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11C6A">
              <w:rPr>
                <w:rFonts w:eastAsia="Times New Roman" w:cs="Arial"/>
                <w:color w:val="000000"/>
                <w:lang w:eastAsia="cs-CZ"/>
              </w:rPr>
              <w:t>vystavení duplikátů při ztrátě, doověřování dokumentů při chybném</w:t>
            </w:r>
            <w:r w:rsidR="003A05A4" w:rsidRPr="00511C6A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511C6A">
              <w:rPr>
                <w:rFonts w:eastAsia="Times New Roman" w:cs="Arial"/>
                <w:color w:val="000000"/>
                <w:lang w:eastAsia="cs-CZ"/>
              </w:rPr>
              <w:t>vystavení předkladatelem apod.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636,36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A45078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77</w:t>
            </w:r>
            <w:r w:rsidR="00771BE4" w:rsidRPr="00511C6A">
              <w:rPr>
                <w:rFonts w:eastAsia="Times New Roman" w:cs="Arial"/>
                <w:color w:val="000000"/>
                <w:lang w:eastAsia="cs-CZ"/>
              </w:rPr>
              <w:t>0,00</w:t>
            </w:r>
          </w:p>
        </w:tc>
      </w:tr>
      <w:tr w:rsidR="00D3732B" w:rsidRPr="007E5C8E" w:rsidTr="00D3732B">
        <w:trPr>
          <w:trHeight w:val="255"/>
          <w:jc w:val="center"/>
        </w:trPr>
        <w:tc>
          <w:tcPr>
            <w:tcW w:w="5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32B" w:rsidRPr="00511C6A" w:rsidRDefault="00D3732B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</w:tcPr>
          <w:p w:rsidR="00D3732B" w:rsidRPr="00511C6A" w:rsidRDefault="00D3732B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</w:tcPr>
          <w:p w:rsidR="00D3732B" w:rsidRPr="00511C6A" w:rsidRDefault="00D3732B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3732B" w:rsidRPr="007E5C8E" w:rsidTr="00D3732B">
        <w:trPr>
          <w:trHeight w:val="255"/>
          <w:jc w:val="center"/>
        </w:trPr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32B" w:rsidRPr="00511C6A" w:rsidRDefault="00D3732B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</w:tcPr>
          <w:p w:rsidR="00D3732B" w:rsidRPr="00511C6A" w:rsidRDefault="00D3732B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</w:tcPr>
          <w:p w:rsidR="00D3732B" w:rsidRPr="00511C6A" w:rsidRDefault="00D3732B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3732B" w:rsidRPr="007E5C8E" w:rsidTr="00D3732B">
        <w:trPr>
          <w:trHeight w:val="255"/>
          <w:jc w:val="center"/>
        </w:trPr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32B" w:rsidRPr="00511C6A" w:rsidRDefault="00D3732B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</w:tcPr>
          <w:p w:rsidR="00D3732B" w:rsidRPr="00511C6A" w:rsidRDefault="00D3732B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</w:tcPr>
          <w:p w:rsidR="00D3732B" w:rsidRPr="00511C6A" w:rsidRDefault="00D3732B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3732B" w:rsidRPr="007E5C8E" w:rsidTr="00D3732B">
        <w:trPr>
          <w:trHeight w:val="255"/>
          <w:jc w:val="center"/>
        </w:trPr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32B" w:rsidRDefault="00D3732B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:rsidR="00D3732B" w:rsidRPr="00511C6A" w:rsidRDefault="00D3732B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</w:tcPr>
          <w:p w:rsidR="00D3732B" w:rsidRPr="00511C6A" w:rsidRDefault="00D3732B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</w:tcPr>
          <w:p w:rsidR="00D3732B" w:rsidRPr="00511C6A" w:rsidRDefault="00D3732B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3732B" w:rsidRPr="007E5C8E" w:rsidTr="003719F9">
        <w:trPr>
          <w:trHeight w:val="255"/>
          <w:jc w:val="center"/>
        </w:trPr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32B" w:rsidRPr="00511C6A" w:rsidRDefault="00D3732B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</w:tcPr>
          <w:p w:rsidR="00D3732B" w:rsidRPr="00511C6A" w:rsidRDefault="00D3732B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</w:tcPr>
          <w:p w:rsidR="00D3732B" w:rsidRPr="00511C6A" w:rsidRDefault="00D3732B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3719F9" w:rsidRPr="007E5C8E" w:rsidTr="003719F9">
        <w:trPr>
          <w:trHeight w:val="255"/>
          <w:jc w:val="center"/>
        </w:trPr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9F9" w:rsidRPr="00511C6A" w:rsidRDefault="003719F9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</w:tcPr>
          <w:p w:rsidR="003719F9" w:rsidRPr="00511C6A" w:rsidRDefault="003719F9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</w:tcPr>
          <w:p w:rsidR="003719F9" w:rsidRPr="00511C6A" w:rsidRDefault="003719F9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3719F9" w:rsidRPr="007E5C8E" w:rsidTr="003719F9">
        <w:trPr>
          <w:trHeight w:val="255"/>
          <w:jc w:val="center"/>
        </w:trPr>
        <w:tc>
          <w:tcPr>
            <w:tcW w:w="5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19F9" w:rsidRPr="00511C6A" w:rsidRDefault="003719F9" w:rsidP="003A05A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7E5C8E">
              <w:rPr>
                <w:sz w:val="20"/>
                <w:szCs w:val="20"/>
              </w:rPr>
              <w:lastRenderedPageBreak/>
              <w:t xml:space="preserve">Platnost od </w:t>
            </w:r>
            <w:r w:rsidR="00A45078">
              <w:rPr>
                <w:sz w:val="20"/>
                <w:szCs w:val="20"/>
              </w:rPr>
              <w:t>1. 1. 2021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</w:tcPr>
          <w:p w:rsidR="003719F9" w:rsidRPr="00511C6A" w:rsidRDefault="003719F9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</w:tcPr>
          <w:p w:rsidR="003719F9" w:rsidRPr="00511C6A" w:rsidRDefault="003719F9" w:rsidP="002432C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3454A2" w:rsidRPr="00511C6A" w:rsidTr="00D3732B">
        <w:trPr>
          <w:trHeight w:val="298"/>
          <w:jc w:val="center"/>
        </w:trPr>
        <w:tc>
          <w:tcPr>
            <w:tcW w:w="5536" w:type="dxa"/>
            <w:gridSpan w:val="2"/>
            <w:vMerge w:val="restart"/>
            <w:tcBorders>
              <w:top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3454A2" w:rsidRPr="00511C6A" w:rsidRDefault="003454A2" w:rsidP="008E4840">
            <w:pPr>
              <w:spacing w:after="0" w:line="240" w:lineRule="auto"/>
              <w:rPr>
                <w:rFonts w:eastAsia="Times New Roman" w:cs="Arial"/>
                <w:b/>
                <w:bCs/>
                <w:lang w:eastAsia="cs-CZ"/>
              </w:rPr>
            </w:pPr>
            <w:r w:rsidRPr="00511C6A">
              <w:rPr>
                <w:rFonts w:eastAsia="Times New Roman" w:cs="Arial"/>
                <w:b/>
                <w:bCs/>
                <w:lang w:eastAsia="cs-CZ"/>
              </w:rPr>
              <w:t>Druh služby – zboží</w:t>
            </w:r>
          </w:p>
          <w:p w:rsidR="003454A2" w:rsidRPr="00511C6A" w:rsidRDefault="003454A2" w:rsidP="008E4840">
            <w:pPr>
              <w:spacing w:after="0" w:line="240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3454A2" w:rsidRPr="00511C6A" w:rsidRDefault="003454A2" w:rsidP="008E48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511C6A">
              <w:rPr>
                <w:rFonts w:eastAsia="Times New Roman" w:cs="Arial"/>
                <w:b/>
                <w:bCs/>
                <w:lang w:eastAsia="cs-CZ"/>
              </w:rPr>
              <w:t>Cena v Kč</w:t>
            </w:r>
          </w:p>
        </w:tc>
      </w:tr>
      <w:tr w:rsidR="003454A2" w:rsidRPr="00511C6A" w:rsidTr="008E4840">
        <w:trPr>
          <w:trHeight w:val="273"/>
          <w:jc w:val="center"/>
        </w:trPr>
        <w:tc>
          <w:tcPr>
            <w:tcW w:w="5536" w:type="dxa"/>
            <w:gridSpan w:val="2"/>
            <w:vMerge/>
            <w:tcBorders>
              <w:bottom w:val="single" w:sz="4" w:space="0" w:color="auto"/>
            </w:tcBorders>
            <w:shd w:val="clear" w:color="auto" w:fill="8DB3E2"/>
            <w:noWrap/>
            <w:vAlign w:val="bottom"/>
          </w:tcPr>
          <w:p w:rsidR="003454A2" w:rsidRPr="00511C6A" w:rsidRDefault="003454A2" w:rsidP="008E4840">
            <w:pPr>
              <w:spacing w:after="0" w:line="240" w:lineRule="auto"/>
              <w:rPr>
                <w:rFonts w:eastAsia="Times New Roman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/>
            <w:noWrap/>
            <w:vAlign w:val="bottom"/>
          </w:tcPr>
          <w:p w:rsidR="003454A2" w:rsidRPr="00511C6A" w:rsidRDefault="003454A2" w:rsidP="008E48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511C6A">
              <w:rPr>
                <w:rFonts w:eastAsia="Times New Roman" w:cs="Arial"/>
                <w:b/>
                <w:bCs/>
                <w:lang w:eastAsia="cs-CZ"/>
              </w:rPr>
              <w:t>bez</w:t>
            </w:r>
            <w:r w:rsidRPr="00511C6A">
              <w:rPr>
                <w:rFonts w:eastAsia="Times New Roman" w:cs="Arial"/>
                <w:b/>
                <w:bCs/>
                <w:lang w:eastAsia="cs-CZ"/>
              </w:rPr>
              <w:br/>
              <w:t xml:space="preserve"> DPH</w:t>
            </w:r>
          </w:p>
        </w:tc>
        <w:tc>
          <w:tcPr>
            <w:tcW w:w="1134" w:type="dxa"/>
            <w:shd w:val="clear" w:color="auto" w:fill="8DB3E2"/>
            <w:noWrap/>
            <w:vAlign w:val="bottom"/>
          </w:tcPr>
          <w:p w:rsidR="003454A2" w:rsidRPr="00511C6A" w:rsidRDefault="003454A2" w:rsidP="008E48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511C6A">
              <w:rPr>
                <w:rFonts w:eastAsia="Times New Roman" w:cs="Arial"/>
                <w:b/>
                <w:bCs/>
                <w:lang w:eastAsia="cs-CZ"/>
              </w:rPr>
              <w:t>s DPH</w:t>
            </w:r>
            <w:r w:rsidRPr="00511C6A">
              <w:rPr>
                <w:rFonts w:eastAsia="Times New Roman" w:cs="Arial"/>
                <w:b/>
                <w:bCs/>
                <w:lang w:eastAsia="cs-CZ"/>
              </w:rPr>
              <w:br/>
              <w:t>21%</w:t>
            </w:r>
          </w:p>
        </w:tc>
      </w:tr>
      <w:tr w:rsidR="00771BE4" w:rsidRPr="007E5C8E" w:rsidTr="00511C6A">
        <w:trPr>
          <w:trHeight w:val="255"/>
          <w:jc w:val="center"/>
        </w:trPr>
        <w:tc>
          <w:tcPr>
            <w:tcW w:w="5536" w:type="dxa"/>
            <w:gridSpan w:val="2"/>
            <w:tcBorders>
              <w:right w:val="nil"/>
            </w:tcBorders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b/>
                <w:bCs/>
                <w:iCs/>
                <w:lang w:eastAsia="cs-CZ"/>
              </w:rPr>
            </w:pPr>
            <w:r w:rsidRPr="00511C6A">
              <w:rPr>
                <w:rFonts w:eastAsia="Times New Roman" w:cs="Arial"/>
                <w:b/>
                <w:bCs/>
                <w:iCs/>
                <w:lang w:eastAsia="cs-CZ"/>
              </w:rPr>
              <w:t>Vystavení karnetů ATA</w:t>
            </w:r>
          </w:p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771BE4" w:rsidRPr="00511C6A" w:rsidRDefault="00771BE4" w:rsidP="005D4063">
            <w:pPr>
              <w:spacing w:after="0" w:line="240" w:lineRule="auto"/>
              <w:jc w:val="right"/>
              <w:rPr>
                <w:rFonts w:eastAsia="Times New Roman" w:cs="Arial"/>
                <w:iCs/>
                <w:lang w:eastAsia="cs-CZ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771BE4" w:rsidRPr="00511C6A" w:rsidRDefault="00771BE4" w:rsidP="005D4063">
            <w:pPr>
              <w:spacing w:after="0" w:line="240" w:lineRule="auto"/>
              <w:jc w:val="right"/>
              <w:rPr>
                <w:rFonts w:eastAsia="Times New Roman" w:cs="Arial"/>
                <w:iCs/>
                <w:lang w:eastAsia="cs-CZ"/>
              </w:rPr>
            </w:pP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bCs/>
                <w:iCs/>
                <w:lang w:eastAsia="cs-CZ"/>
              </w:rPr>
            </w:pPr>
            <w:r w:rsidRPr="00511C6A">
              <w:rPr>
                <w:rFonts w:eastAsia="Times New Roman" w:cs="Arial"/>
                <w:bCs/>
                <w:iCs/>
                <w:lang w:eastAsia="cs-CZ"/>
              </w:rPr>
              <w:t>Hodnota zboží v Kč: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iCs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71BE4" w:rsidRPr="00511C6A" w:rsidRDefault="00771BE4" w:rsidP="001705CB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cs-CZ"/>
              </w:rPr>
            </w:pP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771BE4" w:rsidRPr="00511C6A" w:rsidRDefault="00771BE4" w:rsidP="00586B72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lang w:eastAsia="cs-CZ"/>
              </w:rPr>
            </w:pPr>
            <w:r w:rsidRPr="00511C6A">
              <w:rPr>
                <w:rFonts w:eastAsia="Times New Roman" w:cs="Arial"/>
                <w:bCs/>
                <w:iCs/>
                <w:lang w:eastAsia="cs-CZ"/>
              </w:rPr>
              <w:t>od</w:t>
            </w:r>
          </w:p>
        </w:tc>
        <w:tc>
          <w:tcPr>
            <w:tcW w:w="3399" w:type="dxa"/>
            <w:shd w:val="clear" w:color="auto" w:fill="auto"/>
            <w:vAlign w:val="bottom"/>
          </w:tcPr>
          <w:p w:rsidR="00771BE4" w:rsidRPr="00511C6A" w:rsidRDefault="00771BE4" w:rsidP="00586B72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lang w:eastAsia="cs-CZ"/>
              </w:rPr>
            </w:pPr>
            <w:r w:rsidRPr="00511C6A">
              <w:rPr>
                <w:rFonts w:eastAsia="Times New Roman" w:cs="Arial"/>
                <w:bCs/>
                <w:iCs/>
                <w:lang w:eastAsia="cs-CZ"/>
              </w:rPr>
              <w:t>do</w:t>
            </w: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i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iCs/>
                <w:lang w:eastAsia="cs-CZ"/>
              </w:rPr>
            </w:pPr>
          </w:p>
        </w:tc>
      </w:tr>
      <w:tr w:rsidR="00656B1E" w:rsidRPr="007E5C8E" w:rsidTr="00D3732B">
        <w:trPr>
          <w:trHeight w:val="340"/>
          <w:jc w:val="center"/>
        </w:trPr>
        <w:tc>
          <w:tcPr>
            <w:tcW w:w="2137" w:type="dxa"/>
            <w:shd w:val="clear" w:color="000000" w:fill="FFFFFF"/>
            <w:noWrap/>
            <w:tcMar>
              <w:right w:w="142" w:type="dxa"/>
            </w:tcMar>
            <w:vAlign w:val="bottom"/>
            <w:hideMark/>
          </w:tcPr>
          <w:p w:rsidR="00656B1E" w:rsidRPr="00511C6A" w:rsidRDefault="00656B1E" w:rsidP="00656B1E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0,00</w:t>
            </w:r>
          </w:p>
        </w:tc>
        <w:tc>
          <w:tcPr>
            <w:tcW w:w="3399" w:type="dxa"/>
            <w:shd w:val="clear" w:color="000000" w:fill="FFFFFF"/>
            <w:tcMar>
              <w:right w:w="142" w:type="dxa"/>
            </w:tcMar>
            <w:vAlign w:val="bottom"/>
          </w:tcPr>
          <w:p w:rsidR="00656B1E" w:rsidRPr="00511C6A" w:rsidRDefault="00656B1E" w:rsidP="00656B1E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150 000,00</w:t>
            </w:r>
          </w:p>
        </w:tc>
        <w:tc>
          <w:tcPr>
            <w:tcW w:w="1134" w:type="dxa"/>
            <w:shd w:val="clear" w:color="000000" w:fill="FFFFFF"/>
            <w:noWrap/>
            <w:tcMar>
              <w:right w:w="142" w:type="dxa"/>
            </w:tcMar>
            <w:vAlign w:val="bottom"/>
            <w:hideMark/>
          </w:tcPr>
          <w:p w:rsidR="00656B1E" w:rsidRPr="00BB01D3" w:rsidRDefault="00656B1E" w:rsidP="00BB01D3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BB01D3">
              <w:rPr>
                <w:rFonts w:eastAsia="Times New Roman" w:cs="Arial"/>
                <w:lang w:eastAsia="cs-CZ"/>
              </w:rPr>
              <w:t>4 132,23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56B1E" w:rsidRPr="00511C6A" w:rsidRDefault="00656B1E" w:rsidP="00BB01D3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 xml:space="preserve"> 5 000,00</w:t>
            </w:r>
          </w:p>
        </w:tc>
      </w:tr>
      <w:tr w:rsidR="00656B1E" w:rsidRPr="007E5C8E" w:rsidTr="00D3732B">
        <w:trPr>
          <w:trHeight w:val="340"/>
          <w:jc w:val="center"/>
        </w:trPr>
        <w:tc>
          <w:tcPr>
            <w:tcW w:w="2137" w:type="dxa"/>
            <w:shd w:val="clear" w:color="000000" w:fill="FFFFFF"/>
            <w:noWrap/>
            <w:tcMar>
              <w:right w:w="142" w:type="dxa"/>
            </w:tcMar>
            <w:vAlign w:val="bottom"/>
            <w:hideMark/>
          </w:tcPr>
          <w:p w:rsidR="00656B1E" w:rsidRPr="00511C6A" w:rsidRDefault="00656B1E" w:rsidP="00656B1E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150 001,00</w:t>
            </w:r>
          </w:p>
        </w:tc>
        <w:tc>
          <w:tcPr>
            <w:tcW w:w="3399" w:type="dxa"/>
            <w:shd w:val="clear" w:color="000000" w:fill="FFFFFF"/>
            <w:tcMar>
              <w:right w:w="142" w:type="dxa"/>
            </w:tcMar>
            <w:vAlign w:val="bottom"/>
          </w:tcPr>
          <w:p w:rsidR="00656B1E" w:rsidRPr="00511C6A" w:rsidRDefault="00656B1E" w:rsidP="00656B1E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250 000,00</w:t>
            </w:r>
          </w:p>
        </w:tc>
        <w:tc>
          <w:tcPr>
            <w:tcW w:w="1134" w:type="dxa"/>
            <w:shd w:val="clear" w:color="000000" w:fill="FFFFFF"/>
            <w:noWrap/>
            <w:tcMar>
              <w:right w:w="142" w:type="dxa"/>
            </w:tcMar>
            <w:vAlign w:val="bottom"/>
            <w:hideMark/>
          </w:tcPr>
          <w:p w:rsidR="00656B1E" w:rsidRPr="00BB01D3" w:rsidRDefault="00656B1E" w:rsidP="00BB01D3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BB01D3">
              <w:rPr>
                <w:rFonts w:eastAsia="Times New Roman" w:cs="Arial"/>
                <w:lang w:eastAsia="cs-CZ"/>
              </w:rPr>
              <w:t>4 958,68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56B1E" w:rsidRPr="00511C6A" w:rsidRDefault="00656B1E" w:rsidP="00BB01D3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 xml:space="preserve"> 6 000,00</w:t>
            </w:r>
          </w:p>
        </w:tc>
      </w:tr>
      <w:tr w:rsidR="00656B1E" w:rsidRPr="007E5C8E" w:rsidTr="00D3732B">
        <w:trPr>
          <w:trHeight w:val="340"/>
          <w:jc w:val="center"/>
        </w:trPr>
        <w:tc>
          <w:tcPr>
            <w:tcW w:w="2137" w:type="dxa"/>
            <w:shd w:val="clear" w:color="000000" w:fill="FFFFFF"/>
            <w:noWrap/>
            <w:tcMar>
              <w:right w:w="142" w:type="dxa"/>
            </w:tcMar>
            <w:vAlign w:val="bottom"/>
            <w:hideMark/>
          </w:tcPr>
          <w:p w:rsidR="00656B1E" w:rsidRPr="00511C6A" w:rsidRDefault="00656B1E" w:rsidP="00656B1E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250 001,00</w:t>
            </w:r>
          </w:p>
        </w:tc>
        <w:tc>
          <w:tcPr>
            <w:tcW w:w="3399" w:type="dxa"/>
            <w:shd w:val="clear" w:color="000000" w:fill="FFFFFF"/>
            <w:tcMar>
              <w:right w:w="142" w:type="dxa"/>
            </w:tcMar>
            <w:vAlign w:val="bottom"/>
          </w:tcPr>
          <w:p w:rsidR="00656B1E" w:rsidRPr="00511C6A" w:rsidRDefault="00656B1E" w:rsidP="00656B1E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500 000,00</w:t>
            </w:r>
          </w:p>
        </w:tc>
        <w:tc>
          <w:tcPr>
            <w:tcW w:w="1134" w:type="dxa"/>
            <w:shd w:val="clear" w:color="000000" w:fill="FFFFFF"/>
            <w:noWrap/>
            <w:tcMar>
              <w:right w:w="142" w:type="dxa"/>
            </w:tcMar>
            <w:vAlign w:val="bottom"/>
            <w:hideMark/>
          </w:tcPr>
          <w:p w:rsidR="00656B1E" w:rsidRPr="00BB01D3" w:rsidRDefault="00656B1E" w:rsidP="00BB01D3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BB01D3">
              <w:rPr>
                <w:rFonts w:eastAsia="Times New Roman" w:cs="Arial"/>
                <w:lang w:eastAsia="cs-CZ"/>
              </w:rPr>
              <w:t>5 785,12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56B1E" w:rsidRPr="00511C6A" w:rsidRDefault="00656B1E" w:rsidP="00BB01D3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 xml:space="preserve"> 7 000,00</w:t>
            </w:r>
          </w:p>
        </w:tc>
      </w:tr>
      <w:tr w:rsidR="00656B1E" w:rsidRPr="007E5C8E" w:rsidTr="00D3732B">
        <w:trPr>
          <w:trHeight w:val="340"/>
          <w:jc w:val="center"/>
        </w:trPr>
        <w:tc>
          <w:tcPr>
            <w:tcW w:w="2137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56B1E" w:rsidRPr="00511C6A" w:rsidRDefault="00656B1E" w:rsidP="00656B1E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500 001,00</w:t>
            </w:r>
          </w:p>
        </w:tc>
        <w:tc>
          <w:tcPr>
            <w:tcW w:w="3399" w:type="dxa"/>
            <w:shd w:val="clear" w:color="auto" w:fill="auto"/>
            <w:tcMar>
              <w:right w:w="142" w:type="dxa"/>
            </w:tcMar>
            <w:vAlign w:val="bottom"/>
          </w:tcPr>
          <w:p w:rsidR="00656B1E" w:rsidRPr="00511C6A" w:rsidRDefault="00656B1E" w:rsidP="00656B1E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750 000,00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56B1E" w:rsidRPr="00BB01D3" w:rsidRDefault="00656B1E" w:rsidP="00BB01D3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BB01D3">
              <w:rPr>
                <w:rFonts w:eastAsia="Times New Roman" w:cs="Arial"/>
                <w:lang w:eastAsia="cs-CZ"/>
              </w:rPr>
              <w:t>7 438,02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56B1E" w:rsidRPr="00511C6A" w:rsidRDefault="00656B1E" w:rsidP="00BB01D3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 xml:space="preserve"> 9 000,00</w:t>
            </w:r>
          </w:p>
        </w:tc>
      </w:tr>
      <w:tr w:rsidR="00656B1E" w:rsidRPr="007E5C8E" w:rsidTr="00D3732B">
        <w:trPr>
          <w:trHeight w:val="340"/>
          <w:jc w:val="center"/>
        </w:trPr>
        <w:tc>
          <w:tcPr>
            <w:tcW w:w="2137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56B1E" w:rsidRPr="00511C6A" w:rsidRDefault="00656B1E" w:rsidP="00656B1E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750 001,00</w:t>
            </w:r>
          </w:p>
        </w:tc>
        <w:tc>
          <w:tcPr>
            <w:tcW w:w="3399" w:type="dxa"/>
            <w:shd w:val="clear" w:color="auto" w:fill="auto"/>
            <w:tcMar>
              <w:right w:w="142" w:type="dxa"/>
            </w:tcMar>
            <w:vAlign w:val="bottom"/>
          </w:tcPr>
          <w:p w:rsidR="00656B1E" w:rsidRPr="00511C6A" w:rsidRDefault="00656B1E" w:rsidP="00656B1E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1 000 000,00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56B1E" w:rsidRPr="00BB01D3" w:rsidRDefault="00656B1E" w:rsidP="00BB01D3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BB01D3">
              <w:rPr>
                <w:rFonts w:eastAsia="Times New Roman" w:cs="Arial"/>
                <w:lang w:eastAsia="cs-CZ"/>
              </w:rPr>
              <w:t>8 264,46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56B1E" w:rsidRPr="00511C6A" w:rsidRDefault="00656B1E" w:rsidP="00656B1E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10 000,00</w:t>
            </w: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2137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771BE4" w:rsidP="00586B72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1 000 001,00</w:t>
            </w:r>
          </w:p>
        </w:tc>
        <w:tc>
          <w:tcPr>
            <w:tcW w:w="3399" w:type="dxa"/>
            <w:shd w:val="clear" w:color="auto" w:fill="auto"/>
            <w:tcMar>
              <w:right w:w="142" w:type="dxa"/>
            </w:tcMar>
            <w:vAlign w:val="bottom"/>
          </w:tcPr>
          <w:p w:rsidR="00771BE4" w:rsidRPr="00511C6A" w:rsidRDefault="00771BE4" w:rsidP="007F2469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2 500 000,00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BB01D3" w:rsidRDefault="003E55AE" w:rsidP="00BB01D3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11 570,25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861613" w:rsidP="00C65671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14</w:t>
            </w:r>
            <w:r w:rsidR="00771BE4" w:rsidRPr="00511C6A">
              <w:rPr>
                <w:rFonts w:eastAsia="Times New Roman" w:cs="Arial"/>
                <w:lang w:eastAsia="cs-CZ"/>
              </w:rPr>
              <w:t xml:space="preserve"> 000,00</w:t>
            </w: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2137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771BE4" w:rsidP="007F2469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2 500 001,00</w:t>
            </w:r>
          </w:p>
        </w:tc>
        <w:tc>
          <w:tcPr>
            <w:tcW w:w="3399" w:type="dxa"/>
            <w:shd w:val="clear" w:color="auto" w:fill="auto"/>
            <w:tcMar>
              <w:right w:w="142" w:type="dxa"/>
            </w:tcMar>
            <w:vAlign w:val="bottom"/>
          </w:tcPr>
          <w:p w:rsidR="00771BE4" w:rsidRPr="00511C6A" w:rsidRDefault="00656B1E" w:rsidP="00586B72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5</w:t>
            </w:r>
            <w:r w:rsidR="00771BE4" w:rsidRPr="00511C6A">
              <w:rPr>
                <w:rFonts w:eastAsia="Times New Roman" w:cs="Arial"/>
                <w:lang w:eastAsia="cs-CZ"/>
              </w:rPr>
              <w:t xml:space="preserve"> 000 000,00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BB01D3" w:rsidRDefault="00C52596" w:rsidP="00BB01D3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15 702,48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C52596" w:rsidP="00C65671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19</w:t>
            </w:r>
            <w:r w:rsidR="00771BE4" w:rsidRPr="00511C6A">
              <w:rPr>
                <w:rFonts w:eastAsia="Times New Roman" w:cs="Arial"/>
                <w:lang w:eastAsia="cs-CZ"/>
              </w:rPr>
              <w:t xml:space="preserve"> 000,00</w:t>
            </w: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656B1E" w:rsidP="00586B72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5</w:t>
            </w:r>
            <w:r w:rsidR="00771BE4" w:rsidRPr="00511C6A">
              <w:rPr>
                <w:rFonts w:eastAsia="Times New Roman" w:cs="Arial"/>
                <w:lang w:eastAsia="cs-CZ"/>
              </w:rPr>
              <w:t> 000 001,00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  <w:tcMar>
              <w:right w:w="142" w:type="dxa"/>
            </w:tcMar>
            <w:vAlign w:val="bottom"/>
          </w:tcPr>
          <w:p w:rsidR="00771BE4" w:rsidRPr="00511C6A" w:rsidRDefault="00656B1E" w:rsidP="00586B72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8</w:t>
            </w:r>
            <w:r w:rsidR="00771BE4" w:rsidRPr="00511C6A">
              <w:rPr>
                <w:rFonts w:eastAsia="Times New Roman" w:cs="Arial"/>
                <w:lang w:eastAsia="cs-CZ"/>
              </w:rPr>
              <w:t xml:space="preserve"> 000 000,00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BB01D3" w:rsidRDefault="00656B1E" w:rsidP="00BB01D3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BB01D3">
              <w:rPr>
                <w:rFonts w:eastAsia="Times New Roman" w:cs="Arial"/>
                <w:lang w:eastAsia="cs-CZ"/>
              </w:rPr>
              <w:t>22 314,05</w:t>
            </w:r>
          </w:p>
        </w:tc>
        <w:tc>
          <w:tcPr>
            <w:tcW w:w="1134" w:type="dxa"/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771BE4" w:rsidRPr="00511C6A" w:rsidRDefault="00656B1E" w:rsidP="00C65671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27</w:t>
            </w:r>
            <w:r w:rsidR="00771BE4" w:rsidRPr="00511C6A">
              <w:rPr>
                <w:rFonts w:eastAsia="Times New Roman" w:cs="Arial"/>
                <w:lang w:eastAsia="cs-CZ"/>
              </w:rPr>
              <w:t xml:space="preserve"> 000,00</w:t>
            </w:r>
          </w:p>
        </w:tc>
      </w:tr>
      <w:tr w:rsidR="00771BE4" w:rsidRPr="007E5C8E" w:rsidTr="00D3732B">
        <w:trPr>
          <w:trHeight w:val="340"/>
          <w:jc w:val="center"/>
        </w:trPr>
        <w:tc>
          <w:tcPr>
            <w:tcW w:w="2137" w:type="dxa"/>
            <w:tcBorders>
              <w:right w:val="nil"/>
            </w:tcBorders>
          </w:tcPr>
          <w:p w:rsidR="00771BE4" w:rsidRPr="00511C6A" w:rsidRDefault="00771BE4" w:rsidP="00586B72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</w:p>
        </w:tc>
        <w:tc>
          <w:tcPr>
            <w:tcW w:w="3399" w:type="dxa"/>
            <w:tcBorders>
              <w:left w:val="nil"/>
              <w:right w:val="nil"/>
            </w:tcBorders>
          </w:tcPr>
          <w:p w:rsidR="00771BE4" w:rsidRPr="00511C6A" w:rsidRDefault="00771BE4" w:rsidP="00586B72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771BE4" w:rsidRPr="00511C6A" w:rsidRDefault="00771BE4" w:rsidP="00586B72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71BE4" w:rsidRPr="00511C6A" w:rsidRDefault="00771BE4" w:rsidP="00586B72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</w:p>
        </w:tc>
      </w:tr>
      <w:tr w:rsidR="00771BE4" w:rsidRPr="007E5C8E" w:rsidTr="00511C6A">
        <w:trPr>
          <w:trHeight w:val="255"/>
          <w:jc w:val="center"/>
        </w:trPr>
        <w:tc>
          <w:tcPr>
            <w:tcW w:w="5536" w:type="dxa"/>
            <w:gridSpan w:val="2"/>
            <w:tcBorders>
              <w:bottom w:val="single" w:sz="4" w:space="0" w:color="auto"/>
              <w:right w:val="nil"/>
            </w:tcBorders>
          </w:tcPr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511C6A">
              <w:rPr>
                <w:rFonts w:eastAsia="Times New Roman" w:cs="Arial"/>
                <w:b/>
                <w:lang w:eastAsia="cs-CZ"/>
              </w:rPr>
              <w:t>Karnety ATA - ostatní služby</w:t>
            </w:r>
          </w:p>
          <w:p w:rsidR="00771BE4" w:rsidRPr="00511C6A" w:rsidRDefault="00771BE4" w:rsidP="00586B72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771BE4" w:rsidRPr="00511C6A" w:rsidRDefault="00771BE4" w:rsidP="0063538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771BE4" w:rsidRPr="00511C6A" w:rsidRDefault="00771BE4" w:rsidP="0063538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</w:p>
        </w:tc>
      </w:tr>
      <w:tr w:rsidR="00771BE4" w:rsidRPr="007E5C8E" w:rsidTr="00511C6A">
        <w:trPr>
          <w:trHeight w:val="553"/>
          <w:jc w:val="center"/>
        </w:trPr>
        <w:tc>
          <w:tcPr>
            <w:tcW w:w="55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E4" w:rsidRPr="00511C6A" w:rsidRDefault="00771BE4" w:rsidP="00C200E3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Zpracování další dokumentace ke karnetu ATA do vybraných zemí (např. Bělorusko, Rusko, Ukrajina)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BE4" w:rsidRPr="00511C6A" w:rsidRDefault="00B0611F" w:rsidP="00E5641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2479,</w:t>
            </w:r>
            <w:r w:rsidR="00E5641A">
              <w:rPr>
                <w:rFonts w:eastAsia="Times New Roman" w:cs="Arial"/>
                <w:lang w:eastAsia="cs-CZ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1BE4" w:rsidRPr="00511C6A" w:rsidRDefault="00B0611F" w:rsidP="008D1D2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3</w:t>
            </w:r>
            <w:r w:rsidR="00771BE4" w:rsidRPr="00511C6A">
              <w:rPr>
                <w:rFonts w:eastAsia="Times New Roman" w:cs="Arial"/>
                <w:lang w:eastAsia="cs-CZ"/>
              </w:rPr>
              <w:t xml:space="preserve"> 000,00</w:t>
            </w:r>
          </w:p>
        </w:tc>
      </w:tr>
      <w:tr w:rsidR="00771BE4" w:rsidRPr="007E5C8E" w:rsidTr="00511C6A">
        <w:trPr>
          <w:trHeight w:val="559"/>
          <w:jc w:val="center"/>
        </w:trPr>
        <w:tc>
          <w:tcPr>
            <w:tcW w:w="5536" w:type="dxa"/>
            <w:gridSpan w:val="2"/>
            <w:tcBorders>
              <w:right w:val="nil"/>
            </w:tcBorders>
            <w:shd w:val="clear" w:color="auto" w:fill="auto"/>
            <w:noWrap/>
            <w:hideMark/>
          </w:tcPr>
          <w:p w:rsidR="00771BE4" w:rsidRPr="00511C6A" w:rsidRDefault="00771BE4" w:rsidP="005355AC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Vystavení následného karnetu ATA</w:t>
            </w:r>
            <w:r w:rsidRPr="00511C6A">
              <w:rPr>
                <w:rFonts w:eastAsia="Times New Roman" w:cs="Arial"/>
                <w:lang w:eastAsia="cs-CZ"/>
              </w:rPr>
              <w:br/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71BE4" w:rsidRPr="00511C6A" w:rsidRDefault="00771BE4" w:rsidP="005355AC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100% ceny původního karnetu</w:t>
            </w:r>
          </w:p>
        </w:tc>
      </w:tr>
      <w:tr w:rsidR="00771BE4" w:rsidRPr="007E5C8E" w:rsidTr="00511C6A">
        <w:trPr>
          <w:trHeight w:val="553"/>
          <w:jc w:val="center"/>
        </w:trPr>
        <w:tc>
          <w:tcPr>
            <w:tcW w:w="5536" w:type="dxa"/>
            <w:gridSpan w:val="2"/>
            <w:tcBorders>
              <w:right w:val="nil"/>
            </w:tcBorders>
            <w:shd w:val="clear" w:color="auto" w:fill="auto"/>
            <w:noWrap/>
            <w:hideMark/>
          </w:tcPr>
          <w:p w:rsidR="00771BE4" w:rsidRPr="00511C6A" w:rsidRDefault="00771BE4" w:rsidP="005355AC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Vystavení duplikátu karnetu ATA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71BE4" w:rsidRPr="00511C6A" w:rsidRDefault="00771BE4" w:rsidP="005355AC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11C6A">
              <w:rPr>
                <w:rFonts w:eastAsia="Times New Roman" w:cs="Arial"/>
                <w:lang w:eastAsia="cs-CZ"/>
              </w:rPr>
              <w:t>50% ceny původního karnetu</w:t>
            </w:r>
          </w:p>
        </w:tc>
      </w:tr>
    </w:tbl>
    <w:p w:rsidR="003637BE" w:rsidRDefault="003637BE" w:rsidP="00EE498F"/>
    <w:sectPr w:rsidR="003637BE" w:rsidSect="008449D7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306" w:rsidRDefault="005E4306" w:rsidP="0093450E">
      <w:pPr>
        <w:spacing w:after="0" w:line="240" w:lineRule="auto"/>
      </w:pPr>
      <w:r>
        <w:separator/>
      </w:r>
    </w:p>
  </w:endnote>
  <w:endnote w:type="continuationSeparator" w:id="0">
    <w:p w:rsidR="005E4306" w:rsidRDefault="005E4306" w:rsidP="0093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EE" w:rsidRDefault="00E527EE" w:rsidP="007E5C8E">
    <w:pPr>
      <w:pStyle w:val="Zpat"/>
      <w:tabs>
        <w:tab w:val="clear" w:pos="4536"/>
      </w:tabs>
    </w:pPr>
    <w:r w:rsidRPr="00F64463">
      <w:rPr>
        <w:rFonts w:ascii="Franklin Gothic Demi" w:hAnsi="Franklin Gothic Demi"/>
        <w:color w:val="808080"/>
      </w:rPr>
      <w:t>F</w:t>
    </w:r>
    <w:r>
      <w:rPr>
        <w:rFonts w:ascii="Franklin Gothic Demi" w:hAnsi="Franklin Gothic Demi"/>
        <w:color w:val="808080"/>
      </w:rPr>
      <w:t xml:space="preserve">lorentinum, Na Florenci 2116/15, </w:t>
    </w:r>
    <w:r w:rsidRPr="00F64463">
      <w:rPr>
        <w:rFonts w:ascii="Franklin Gothic Demi" w:hAnsi="Franklin Gothic Demi"/>
        <w:color w:val="808080"/>
      </w:rPr>
      <w:t>1</w:t>
    </w:r>
    <w:r>
      <w:rPr>
        <w:rFonts w:ascii="Franklin Gothic Demi" w:hAnsi="Franklin Gothic Demi"/>
        <w:color w:val="808080"/>
      </w:rPr>
      <w:t>10 00  Praha 1</w:t>
    </w:r>
    <w:r w:rsidRPr="00F64463">
      <w:rPr>
        <w:rFonts w:ascii="Franklin Gothic Demi" w:hAnsi="Franklin Gothic Demi"/>
        <w:color w:val="808080"/>
      </w:rPr>
      <w:t>, IČ: 49 27 95 30, DIČ</w:t>
    </w:r>
    <w:r>
      <w:rPr>
        <w:rFonts w:ascii="Franklin Gothic Demi" w:hAnsi="Franklin Gothic Demi"/>
        <w:color w:val="808080"/>
      </w:rPr>
      <w:t>:</w:t>
    </w:r>
    <w:r w:rsidRPr="00F64463">
      <w:rPr>
        <w:rFonts w:ascii="Franklin Gothic Demi" w:hAnsi="Franklin Gothic Demi"/>
        <w:color w:val="808080"/>
      </w:rPr>
      <w:t xml:space="preserve"> CZ 49 27 95 30</w:t>
    </w:r>
    <w:r w:rsidRPr="003711B0">
      <w:rPr>
        <w:rFonts w:ascii="Franklin Gothic Demi" w:hAnsi="Franklin Gothic Demi"/>
        <w:color w:val="808080"/>
      </w:rPr>
      <w:tab/>
      <w:t xml:space="preserve"> | </w:t>
    </w:r>
    <w:r w:rsidR="00EE5248" w:rsidRPr="003711B0">
      <w:rPr>
        <w:rFonts w:ascii="Franklin Gothic Demi" w:hAnsi="Franklin Gothic Demi"/>
        <w:color w:val="808080"/>
      </w:rPr>
      <w:fldChar w:fldCharType="begin"/>
    </w:r>
    <w:r w:rsidRPr="003711B0">
      <w:rPr>
        <w:rFonts w:ascii="Franklin Gothic Demi" w:hAnsi="Franklin Gothic Demi"/>
        <w:color w:val="808080"/>
      </w:rPr>
      <w:instrText xml:space="preserve"> PAGE   \* MERGEFORMAT </w:instrText>
    </w:r>
    <w:r w:rsidR="00EE5248" w:rsidRPr="003711B0">
      <w:rPr>
        <w:rFonts w:ascii="Franklin Gothic Demi" w:hAnsi="Franklin Gothic Demi"/>
        <w:color w:val="808080"/>
      </w:rPr>
      <w:fldChar w:fldCharType="separate"/>
    </w:r>
    <w:r w:rsidR="0069270C" w:rsidRPr="0069270C">
      <w:rPr>
        <w:rFonts w:ascii="Franklin Gothic Demi" w:hAnsi="Franklin Gothic Demi"/>
        <w:b/>
        <w:noProof/>
        <w:color w:val="808080"/>
      </w:rPr>
      <w:t>1</w:t>
    </w:r>
    <w:r w:rsidR="00EE5248" w:rsidRPr="003711B0">
      <w:rPr>
        <w:rFonts w:ascii="Franklin Gothic Demi" w:hAnsi="Franklin Gothic Demi"/>
        <w:color w:val="808080"/>
      </w:rPr>
      <w:fldChar w:fldCharType="end"/>
    </w:r>
    <w:r w:rsidR="00D3732B">
      <w:rPr>
        <w:rFonts w:ascii="Franklin Gothic Demi" w:hAnsi="Franklin Gothic Demi"/>
        <w:color w:val="808080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306" w:rsidRDefault="005E4306" w:rsidP="0093450E">
      <w:pPr>
        <w:spacing w:after="0" w:line="240" w:lineRule="auto"/>
      </w:pPr>
      <w:r>
        <w:separator/>
      </w:r>
    </w:p>
  </w:footnote>
  <w:footnote w:type="continuationSeparator" w:id="0">
    <w:p w:rsidR="005E4306" w:rsidRDefault="005E4306" w:rsidP="0093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EE" w:rsidRDefault="00E527EE" w:rsidP="009406A3">
    <w:pPr>
      <w:tabs>
        <w:tab w:val="left" w:pos="951"/>
        <w:tab w:val="center" w:pos="4536"/>
      </w:tabs>
      <w:rPr>
        <w:rFonts w:ascii="Franklin Gothic Demi Cond" w:hAnsi="Franklin Gothic Demi Cond" w:cs="Arial"/>
        <w:b/>
        <w:color w:val="808080"/>
        <w:sz w:val="36"/>
        <w:szCs w:val="36"/>
      </w:rPr>
    </w:pPr>
    <w:r>
      <w:rPr>
        <w:rFonts w:ascii="Franklin Gothic Demi Cond" w:hAnsi="Franklin Gothic Demi Cond" w:cs="Arial"/>
        <w:b/>
        <w:color w:val="808080"/>
        <w:sz w:val="36"/>
        <w:szCs w:val="36"/>
      </w:rPr>
      <w:tab/>
    </w:r>
    <w:r>
      <w:rPr>
        <w:rFonts w:ascii="Franklin Gothic Demi Cond" w:hAnsi="Franklin Gothic Demi Cond" w:cs="Arial"/>
        <w:b/>
        <w:color w:val="808080"/>
        <w:sz w:val="36"/>
        <w:szCs w:val="36"/>
      </w:rPr>
      <w:tab/>
    </w:r>
    <w:r>
      <w:rPr>
        <w:noProof/>
        <w:lang w:eastAsia="cs-CZ"/>
      </w:rPr>
      <w:drawing>
        <wp:inline distT="0" distB="0" distL="0" distR="0">
          <wp:extent cx="718820" cy="724535"/>
          <wp:effectExtent l="19050" t="0" r="5080" b="0"/>
          <wp:docPr id="1" name="Obrázek 0" descr="logo HKCR CZ colo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 HKCR CZ color_m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E498F">
      <w:rPr>
        <w:rFonts w:ascii="Franklin Gothic Demi Cond" w:hAnsi="Franklin Gothic Demi Cond" w:cs="Arial"/>
        <w:b/>
        <w:color w:val="808080"/>
        <w:sz w:val="36"/>
        <w:szCs w:val="36"/>
      </w:rPr>
      <w:t xml:space="preserve"> </w:t>
    </w:r>
  </w:p>
  <w:p w:rsidR="00E527EE" w:rsidRDefault="00E527EE" w:rsidP="00EE498F">
    <w:pPr>
      <w:jc w:val="center"/>
      <w:rPr>
        <w:rFonts w:ascii="Franklin Gothic Demi Cond" w:hAnsi="Franklin Gothic Demi Cond" w:cs="Arial"/>
        <w:b/>
        <w:color w:val="808080"/>
        <w:sz w:val="36"/>
        <w:szCs w:val="36"/>
      </w:rPr>
    </w:pPr>
    <w:r w:rsidRPr="00E37A57">
      <w:rPr>
        <w:rFonts w:ascii="Franklin Gothic Demi Cond" w:hAnsi="Franklin Gothic Demi Cond" w:cs="Arial"/>
        <w:b/>
        <w:color w:val="808080"/>
        <w:sz w:val="36"/>
        <w:szCs w:val="36"/>
      </w:rPr>
      <w:t>Ceník služeb Hospodářské komory České republiky</w:t>
    </w:r>
    <w:r w:rsidRPr="00E37A57">
      <w:rPr>
        <w:rFonts w:ascii="Franklin Gothic Demi Cond" w:hAnsi="Franklin Gothic Demi Cond" w:cs="Arial"/>
        <w:b/>
        <w:color w:val="808080"/>
        <w:sz w:val="36"/>
        <w:szCs w:val="36"/>
      </w:rPr>
      <w:br/>
      <w:t>Usnadňování obchodu a služeb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60741"/>
    <w:rsid w:val="0000441A"/>
    <w:rsid w:val="000063CE"/>
    <w:rsid w:val="000722D1"/>
    <w:rsid w:val="00082428"/>
    <w:rsid w:val="000A7CB1"/>
    <w:rsid w:val="000C0B20"/>
    <w:rsid w:val="000D0E0C"/>
    <w:rsid w:val="000F13B8"/>
    <w:rsid w:val="001004F6"/>
    <w:rsid w:val="001134C5"/>
    <w:rsid w:val="00162F8C"/>
    <w:rsid w:val="001705CB"/>
    <w:rsid w:val="00177DF9"/>
    <w:rsid w:val="00191AC4"/>
    <w:rsid w:val="00197DBB"/>
    <w:rsid w:val="001B6071"/>
    <w:rsid w:val="001C0B99"/>
    <w:rsid w:val="001C7896"/>
    <w:rsid w:val="001E6AA8"/>
    <w:rsid w:val="001F3FCB"/>
    <w:rsid w:val="00217E10"/>
    <w:rsid w:val="00227405"/>
    <w:rsid w:val="002432C2"/>
    <w:rsid w:val="00253D2C"/>
    <w:rsid w:val="002705C5"/>
    <w:rsid w:val="002734E5"/>
    <w:rsid w:val="00291AE4"/>
    <w:rsid w:val="0029211F"/>
    <w:rsid w:val="0029458F"/>
    <w:rsid w:val="002946E6"/>
    <w:rsid w:val="00296946"/>
    <w:rsid w:val="002A73DC"/>
    <w:rsid w:val="002B7B3A"/>
    <w:rsid w:val="002C77C4"/>
    <w:rsid w:val="002F0A1E"/>
    <w:rsid w:val="0032329D"/>
    <w:rsid w:val="00341075"/>
    <w:rsid w:val="003454A2"/>
    <w:rsid w:val="003532FF"/>
    <w:rsid w:val="003637BE"/>
    <w:rsid w:val="003711B0"/>
    <w:rsid w:val="003719F9"/>
    <w:rsid w:val="00394D55"/>
    <w:rsid w:val="003A05A4"/>
    <w:rsid w:val="003B3AD7"/>
    <w:rsid w:val="003B7F80"/>
    <w:rsid w:val="003E55AE"/>
    <w:rsid w:val="00401154"/>
    <w:rsid w:val="00403811"/>
    <w:rsid w:val="00410ECA"/>
    <w:rsid w:val="00413235"/>
    <w:rsid w:val="00416B6E"/>
    <w:rsid w:val="0044288E"/>
    <w:rsid w:val="004627F6"/>
    <w:rsid w:val="00467FE8"/>
    <w:rsid w:val="004743F4"/>
    <w:rsid w:val="004916F1"/>
    <w:rsid w:val="00496099"/>
    <w:rsid w:val="004A2116"/>
    <w:rsid w:val="004B0C09"/>
    <w:rsid w:val="004B45ED"/>
    <w:rsid w:val="004C00C8"/>
    <w:rsid w:val="004C39BF"/>
    <w:rsid w:val="004F30E3"/>
    <w:rsid w:val="00501793"/>
    <w:rsid w:val="00511C6A"/>
    <w:rsid w:val="00534030"/>
    <w:rsid w:val="005355AC"/>
    <w:rsid w:val="005541A6"/>
    <w:rsid w:val="00567678"/>
    <w:rsid w:val="005778B6"/>
    <w:rsid w:val="00586B72"/>
    <w:rsid w:val="005D4063"/>
    <w:rsid w:val="005E4306"/>
    <w:rsid w:val="005F0AE9"/>
    <w:rsid w:val="005F19BE"/>
    <w:rsid w:val="005F42AB"/>
    <w:rsid w:val="00601B89"/>
    <w:rsid w:val="0061621C"/>
    <w:rsid w:val="006223E9"/>
    <w:rsid w:val="00633C2D"/>
    <w:rsid w:val="0063538A"/>
    <w:rsid w:val="00641299"/>
    <w:rsid w:val="00656B1E"/>
    <w:rsid w:val="0069270C"/>
    <w:rsid w:val="006E656A"/>
    <w:rsid w:val="0070023D"/>
    <w:rsid w:val="00711F66"/>
    <w:rsid w:val="00713663"/>
    <w:rsid w:val="0074035B"/>
    <w:rsid w:val="00743294"/>
    <w:rsid w:val="00754472"/>
    <w:rsid w:val="00761D62"/>
    <w:rsid w:val="00771BE4"/>
    <w:rsid w:val="007A0626"/>
    <w:rsid w:val="007A7931"/>
    <w:rsid w:val="007D74DF"/>
    <w:rsid w:val="007E5C8E"/>
    <w:rsid w:val="007F2469"/>
    <w:rsid w:val="007F4428"/>
    <w:rsid w:val="008411ED"/>
    <w:rsid w:val="008449D7"/>
    <w:rsid w:val="008460D1"/>
    <w:rsid w:val="00861613"/>
    <w:rsid w:val="00876E48"/>
    <w:rsid w:val="00895373"/>
    <w:rsid w:val="008A242C"/>
    <w:rsid w:val="008A5A65"/>
    <w:rsid w:val="008B75E3"/>
    <w:rsid w:val="008D1D2A"/>
    <w:rsid w:val="008F70CC"/>
    <w:rsid w:val="0093450E"/>
    <w:rsid w:val="009406A3"/>
    <w:rsid w:val="00947BE7"/>
    <w:rsid w:val="00977EB0"/>
    <w:rsid w:val="00982EB0"/>
    <w:rsid w:val="009D70A2"/>
    <w:rsid w:val="009E4E63"/>
    <w:rsid w:val="00A00BA0"/>
    <w:rsid w:val="00A14483"/>
    <w:rsid w:val="00A22CB8"/>
    <w:rsid w:val="00A329AC"/>
    <w:rsid w:val="00A33889"/>
    <w:rsid w:val="00A40A2D"/>
    <w:rsid w:val="00A45078"/>
    <w:rsid w:val="00A57C92"/>
    <w:rsid w:val="00A62315"/>
    <w:rsid w:val="00AD3199"/>
    <w:rsid w:val="00B00BA8"/>
    <w:rsid w:val="00B047CD"/>
    <w:rsid w:val="00B0611F"/>
    <w:rsid w:val="00B06C42"/>
    <w:rsid w:val="00B365BE"/>
    <w:rsid w:val="00B95BC8"/>
    <w:rsid w:val="00BB01D3"/>
    <w:rsid w:val="00BD4168"/>
    <w:rsid w:val="00BE2178"/>
    <w:rsid w:val="00C132A9"/>
    <w:rsid w:val="00C160D8"/>
    <w:rsid w:val="00C200E3"/>
    <w:rsid w:val="00C27696"/>
    <w:rsid w:val="00C36CD5"/>
    <w:rsid w:val="00C4384E"/>
    <w:rsid w:val="00C52596"/>
    <w:rsid w:val="00C560DB"/>
    <w:rsid w:val="00C65671"/>
    <w:rsid w:val="00C82E78"/>
    <w:rsid w:val="00C970C0"/>
    <w:rsid w:val="00CD278B"/>
    <w:rsid w:val="00CF4FD5"/>
    <w:rsid w:val="00D044C4"/>
    <w:rsid w:val="00D3732B"/>
    <w:rsid w:val="00D41367"/>
    <w:rsid w:val="00D5481B"/>
    <w:rsid w:val="00D66CC0"/>
    <w:rsid w:val="00D83AA6"/>
    <w:rsid w:val="00D84F82"/>
    <w:rsid w:val="00DA09E4"/>
    <w:rsid w:val="00DA4A3C"/>
    <w:rsid w:val="00DC5CA1"/>
    <w:rsid w:val="00DF03C2"/>
    <w:rsid w:val="00DF5E88"/>
    <w:rsid w:val="00DF762A"/>
    <w:rsid w:val="00E332B9"/>
    <w:rsid w:val="00E37A57"/>
    <w:rsid w:val="00E527EE"/>
    <w:rsid w:val="00E5641A"/>
    <w:rsid w:val="00E569D5"/>
    <w:rsid w:val="00E81A14"/>
    <w:rsid w:val="00EA32EC"/>
    <w:rsid w:val="00EB5E4A"/>
    <w:rsid w:val="00EE498F"/>
    <w:rsid w:val="00EE5248"/>
    <w:rsid w:val="00EE66F2"/>
    <w:rsid w:val="00EE7C6E"/>
    <w:rsid w:val="00F01194"/>
    <w:rsid w:val="00F06A92"/>
    <w:rsid w:val="00F27942"/>
    <w:rsid w:val="00F60741"/>
    <w:rsid w:val="00F64463"/>
    <w:rsid w:val="00F76F65"/>
    <w:rsid w:val="00FB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74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50E"/>
  </w:style>
  <w:style w:type="paragraph" w:styleId="Zpat">
    <w:name w:val="footer"/>
    <w:basedOn w:val="Normln"/>
    <w:link w:val="ZpatChar"/>
    <w:uiPriority w:val="99"/>
    <w:unhideWhenUsed/>
    <w:rsid w:val="0093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50E"/>
  </w:style>
  <w:style w:type="paragraph" w:styleId="Textbubliny">
    <w:name w:val="Balloon Text"/>
    <w:basedOn w:val="Normln"/>
    <w:link w:val="TextbublinyChar"/>
    <w:uiPriority w:val="99"/>
    <w:semiHidden/>
    <w:unhideWhenUsed/>
    <w:rsid w:val="0093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7896"/>
    <w:pPr>
      <w:autoSpaceDE w:val="0"/>
      <w:autoSpaceDN w:val="0"/>
      <w:adjustRightInd w:val="0"/>
    </w:pPr>
    <w:rPr>
      <w:rFonts w:ascii="Franklin Gothic Demi Cond" w:hAnsi="Franklin Gothic Demi Cond" w:cs="Franklin Gothic Demi C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77F4-CDD3-43C7-960E-FEAD409D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</dc:creator>
  <cp:lastModifiedBy>Uživatel systému Windows</cp:lastModifiedBy>
  <cp:revision>2</cp:revision>
  <cp:lastPrinted>2019-12-09T09:45:00Z</cp:lastPrinted>
  <dcterms:created xsi:type="dcterms:W3CDTF">2020-12-17T09:20:00Z</dcterms:created>
  <dcterms:modified xsi:type="dcterms:W3CDTF">2020-12-17T09:20:00Z</dcterms:modified>
</cp:coreProperties>
</file>